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137" w14:textId="77777777" w:rsidR="00BF193A" w:rsidRDefault="00BF193A" w:rsidP="00BF193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Procedury ewidencjonowania i udostępniania podręczników ministerialnych </w:t>
      </w:r>
    </w:p>
    <w:p w14:paraId="60974C1E" w14:textId="77777777" w:rsidR="00EC01DA" w:rsidRDefault="00BF193A" w:rsidP="00EC01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oraz podręczników, materiałów edukacyjnych i  materiałów ćwiczeniowych zakupionych ze środków dotacji docelowej</w:t>
      </w:r>
      <w:r w:rsidR="00EC01DA">
        <w:rPr>
          <w:rFonts w:ascii="Times New Roman" w:hAnsi="Times New Roman"/>
          <w:b/>
          <w:sz w:val="40"/>
          <w:szCs w:val="40"/>
        </w:rPr>
        <w:t xml:space="preserve"> </w:t>
      </w:r>
      <w:r w:rsidRPr="00EC01DA">
        <w:rPr>
          <w:rFonts w:ascii="Times New Roman" w:hAnsi="Times New Roman"/>
          <w:b/>
          <w:sz w:val="40"/>
          <w:szCs w:val="40"/>
        </w:rPr>
        <w:t>obowiązujące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7C6A306" w14:textId="75051F86" w:rsidR="00BF193A" w:rsidRPr="00EC01DA" w:rsidRDefault="00BF193A" w:rsidP="00EC01DA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C01DA">
        <w:rPr>
          <w:rFonts w:ascii="Times New Roman" w:hAnsi="Times New Roman"/>
          <w:b/>
          <w:sz w:val="40"/>
          <w:szCs w:val="40"/>
          <w:u w:val="single"/>
        </w:rPr>
        <w:t>w Szkole Podstawowej w Tuchomiu</w:t>
      </w:r>
    </w:p>
    <w:p w14:paraId="2A690375" w14:textId="77777777" w:rsidR="00BF193A" w:rsidRPr="00EC01DA" w:rsidRDefault="00BF193A" w:rsidP="00BF193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9B67706" w14:textId="77777777" w:rsidR="00BF193A" w:rsidRDefault="00BF193A" w:rsidP="00BF19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Podstawa prawna:</w:t>
      </w:r>
    </w:p>
    <w:p w14:paraId="0800DAA7" w14:textId="77777777" w:rsidR="00BF193A" w:rsidRDefault="00BF193A" w:rsidP="00EC01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color w:val="2E2014"/>
          <w:sz w:val="20"/>
          <w:szCs w:val="20"/>
        </w:rPr>
        <w:t xml:space="preserve"> </w:t>
      </w:r>
      <w:r>
        <w:rPr>
          <w:color w:val="2E2014"/>
        </w:rPr>
        <w:t>Art. 22ag ustawy z dnia 7 września 1991 r. o systemie oświaty (Dz. U. z 2016 r. poz. 1943, 1954, 1985 i 2169 oraz z 2017 r. poz. 60)</w:t>
      </w:r>
    </w:p>
    <w:p w14:paraId="23D0F85C" w14:textId="77777777" w:rsidR="00BF193A" w:rsidRDefault="00BF193A" w:rsidP="00EC01DA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E2014"/>
          <w:sz w:val="24"/>
          <w:szCs w:val="24"/>
        </w:rPr>
      </w:pPr>
      <w:r>
        <w:rPr>
          <w:rFonts w:ascii="Times New Roman" w:hAnsi="Times New Roman"/>
          <w:color w:val="2E2014"/>
          <w:sz w:val="24"/>
          <w:szCs w:val="24"/>
        </w:rPr>
        <w:tab/>
      </w:r>
    </w:p>
    <w:p w14:paraId="22D4A409" w14:textId="77777777" w:rsidR="00BF193A" w:rsidRDefault="00BF193A" w:rsidP="00EC01D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Rozporządzenie MEN z dnia 16  marca 2017r. w sprawie udzielania dotacji celowej na wyposażenie szkół w podręczniki, materiały edukacyjne i materiały ćwiczeniowe (Dz.U.2017. poz.697)</w:t>
      </w:r>
    </w:p>
    <w:p w14:paraId="52A5B31A" w14:textId="77777777" w:rsidR="00BF193A" w:rsidRDefault="00000000" w:rsidP="00EC01D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hyperlink r:id="rId5" w:history="1">
        <w:r w:rsidR="00BF193A" w:rsidRPr="00EC01DA">
          <w:rPr>
            <w:rStyle w:val="Hipercze"/>
            <w:color w:val="auto"/>
            <w:u w:val="none"/>
            <w:bdr w:val="none" w:sz="0" w:space="0" w:color="auto" w:frame="1"/>
          </w:rPr>
          <w:t>Rozporządzenie Ministra Edukacji Narodowej z dnia 1 marca 2017 r. w sprawie dopuszczania do użytku szkolnego podręczników</w:t>
        </w:r>
      </w:hyperlink>
      <w:r w:rsidR="00BF193A" w:rsidRPr="00EC01DA">
        <w:t xml:space="preserve"> </w:t>
      </w:r>
      <w:r w:rsidR="00BF193A">
        <w:t>(Dz.U.2017r.poz.481)</w:t>
      </w:r>
    </w:p>
    <w:p w14:paraId="39D4D160" w14:textId="77777777" w:rsidR="00BF193A" w:rsidRDefault="00BF193A" w:rsidP="00EC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Rozporządzeniu Ministra Kultury i Dziedzictwa Narodowego z dnia 29 października 2008 r. w sprawie zasad ewidencji materiałów bibliotecznych (Dz.U.2008.205.1283)</w:t>
      </w:r>
    </w:p>
    <w:p w14:paraId="34711D0D" w14:textId="77777777" w:rsidR="00BF193A" w:rsidRDefault="00BF193A" w:rsidP="00EC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Wewnętrzne zasady rachunkowości obowiązujące w szkole, w skład której wchodzi biblioteka</w:t>
      </w:r>
    </w:p>
    <w:p w14:paraId="72745901" w14:textId="77777777" w:rsidR="00BF193A" w:rsidRDefault="00BF193A" w:rsidP="00EC01D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878108" w14:textId="77777777" w:rsidR="00BF193A" w:rsidRDefault="00BF193A" w:rsidP="00EC01DA">
      <w:pPr>
        <w:pStyle w:val="ZLITPKTzmpktliter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Podręcznik</w:t>
      </w:r>
      <w:r>
        <w:rPr>
          <w:rFonts w:ascii="Times New Roman" w:hAnsi="Times New Roman" w:cs="Times New Roman"/>
          <w:szCs w:val="24"/>
        </w:rPr>
        <w:t xml:space="preserve"> – należy przez to rozumieć podręcznik dopuszczony do użytku szkolnego; </w:t>
      </w:r>
    </w:p>
    <w:p w14:paraId="0D6E11E9" w14:textId="77777777" w:rsidR="00BF193A" w:rsidRDefault="00BF193A" w:rsidP="00EC01DA">
      <w:pPr>
        <w:pStyle w:val="ZLITPKTzmpktliter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Materiał edukacyjny</w:t>
      </w:r>
      <w:r>
        <w:rPr>
          <w:rFonts w:ascii="Times New Roman" w:hAnsi="Times New Roman" w:cs="Times New Roman"/>
          <w:szCs w:val="24"/>
        </w:rPr>
        <w:t xml:space="preserve"> – należy przez to rozumieć materiał zastępujący lub uzupełniający podręcznik, umożliwiający realizację programu nauczania, mający postać papierową lub elektroniczną;</w:t>
      </w:r>
    </w:p>
    <w:p w14:paraId="52B1D0D0" w14:textId="77777777" w:rsidR="00BF193A" w:rsidRDefault="00BF193A" w:rsidP="00EC01DA">
      <w:pPr>
        <w:pStyle w:val="ZLITPKTzmpktliter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Materiał ćwiczeniowy </w:t>
      </w:r>
      <w:r>
        <w:rPr>
          <w:rFonts w:ascii="Times New Roman" w:hAnsi="Times New Roman" w:cs="Times New Roman"/>
          <w:szCs w:val="24"/>
        </w:rPr>
        <w:t>– należy przez to rozumieć materiał przeznaczony dla uczniów służący utrwalaniu przez nich wiadomości i umiejętności.</w:t>
      </w:r>
    </w:p>
    <w:p w14:paraId="0AA4AC1C" w14:textId="77777777" w:rsidR="00BF193A" w:rsidRDefault="00BF193A" w:rsidP="00EC01D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6B5AE7" w14:textId="77777777" w:rsidR="00BF193A" w:rsidRDefault="00BF193A" w:rsidP="00EC01D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Ewidencjonowanie:</w:t>
      </w:r>
    </w:p>
    <w:p w14:paraId="338B3A9E" w14:textId="77777777" w:rsidR="00BF193A" w:rsidRDefault="00BF193A" w:rsidP="00EC01DA">
      <w:pPr>
        <w:numPr>
          <w:ilvl w:val="0"/>
          <w:numId w:val="3"/>
        </w:num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Podręczniki, materiały edukacyjne oraz materiały ćwiczeniowe, których zakupu dokonano z dotacji celowej MEN są własnością organu prowadzącego szkołę.</w:t>
      </w:r>
    </w:p>
    <w:p w14:paraId="7F548C0C" w14:textId="77777777" w:rsidR="00BF193A" w:rsidRDefault="00BF193A" w:rsidP="00EC01DA">
      <w:pPr>
        <w:numPr>
          <w:ilvl w:val="0"/>
          <w:numId w:val="3"/>
        </w:num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Podręczniki i materiały edukacyjne są ewidencjonowane w zasobach bibliotecznych, zgodnie z zasadami określonymi w Rozporządzeniu Ministra Kultury i Dziedzictwa Narodowego z dnia 29 października 2008 r. w sprawie zasad ewidencji materiałów bibliotecznych (Dz.U.2008.205.1283) i podlegają kontroli zbiorów (skontrum, inwentaryzacja). Podręczniki w formie papierowej wpisywane są do księgi inwentarzowej podręczników (oznaczonej symbolem „P”) i nie podnoszą wartości majątku biblioteki (ewidencja ilościowa). Materiały edukacyjne i podręczniki w postaci dokumentów specjalnych (np. na nośnikach elektronicznych) są zewidencjonowane w </w:t>
      </w:r>
      <w:r>
        <w:rPr>
          <w:rFonts w:ascii="Times New Roman" w:hAnsi="Times New Roman"/>
          <w:sz w:val="24"/>
          <w:szCs w:val="24"/>
        </w:rPr>
        <w:lastRenderedPageBreak/>
        <w:t>ilościowym inwentarzu zbiorów specjalnych – materiałów edukacyjnych,  oznaczonym symbolem według określonego nośnika.</w:t>
      </w:r>
    </w:p>
    <w:p w14:paraId="698DA197" w14:textId="77777777" w:rsidR="00BF193A" w:rsidRDefault="00BF193A" w:rsidP="00EC01DA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ćwiczeniowe nie podlegają ewidencji bibliotecznej, są przekazywane uczniom  bez obowiązku zwrotu. W dokumentacji szkolnej przez okres użytkowania materiałów ćwiczeniowych (najczęściej rok) przechowywane są klasowe listy potwierdzające odbiór tych materiałów.</w:t>
      </w:r>
    </w:p>
    <w:p w14:paraId="797D1A29" w14:textId="77777777" w:rsidR="00BF193A" w:rsidRDefault="00BF193A" w:rsidP="00EC01DA">
      <w:pPr>
        <w:tabs>
          <w:tab w:val="left" w:pos="284"/>
          <w:tab w:val="left" w:pos="42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F617DD8" w14:textId="77777777" w:rsidR="00BF193A" w:rsidRDefault="00BF193A" w:rsidP="00BF193A">
      <w:pPr>
        <w:tabs>
          <w:tab w:val="left" w:pos="284"/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Wypożyczania:</w:t>
      </w:r>
    </w:p>
    <w:p w14:paraId="6A25B77C" w14:textId="77777777" w:rsidR="00BF193A" w:rsidRDefault="00BF193A" w:rsidP="00EC01D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 nieodpłatnie:</w:t>
      </w:r>
    </w:p>
    <w:p w14:paraId="43FCFF17" w14:textId="77777777" w:rsidR="00BF193A" w:rsidRDefault="00BF193A" w:rsidP="00EC01DA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wypożycza uczniom podręczniki i materiały edukacyjne  mające postać papierową;</w:t>
      </w:r>
    </w:p>
    <w:p w14:paraId="5BD2F689" w14:textId="77777777" w:rsidR="00BF193A" w:rsidRDefault="00BF193A" w:rsidP="00EC01DA">
      <w:pPr>
        <w:numPr>
          <w:ilvl w:val="0"/>
          <w:numId w:val="5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 uczniom dostęp do podręczników lub materiałów edukacyjnych, mających postać elektroniczną; </w:t>
      </w:r>
    </w:p>
    <w:p w14:paraId="4748D629" w14:textId="77777777" w:rsidR="00BF193A" w:rsidRDefault="00BF193A" w:rsidP="00EC01DA">
      <w:pPr>
        <w:numPr>
          <w:ilvl w:val="0"/>
          <w:numId w:val="5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na polecenie nauczyciela, a w porozumieniu z nauczycielem bibliotekarzem może wypożyczyć na określony czas materiały edukacyjne;</w:t>
      </w:r>
    </w:p>
    <w:p w14:paraId="504CCE6A" w14:textId="77777777" w:rsidR="00BF193A" w:rsidRDefault="00BF193A" w:rsidP="00EC01DA">
      <w:pPr>
        <w:numPr>
          <w:ilvl w:val="0"/>
          <w:numId w:val="5"/>
        </w:numPr>
        <w:tabs>
          <w:tab w:val="left" w:pos="70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 uczniom, bez obowiązku zwrotu do biblioteki materiały ćwiczeniowe.</w:t>
      </w:r>
    </w:p>
    <w:p w14:paraId="2D97AB73" w14:textId="77777777" w:rsidR="00BF193A" w:rsidRDefault="00BF193A" w:rsidP="00EC01D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zobowiązani są do przestrzegania </w:t>
      </w:r>
      <w:r>
        <w:rPr>
          <w:rFonts w:ascii="Times New Roman" w:hAnsi="Times New Roman"/>
          <w:sz w:val="24"/>
          <w:szCs w:val="24"/>
          <w:shd w:val="clear" w:color="auto" w:fill="FFFFFF"/>
        </w:rPr>
        <w:t>zasad wypożyczenia bezpłatnych podręczników oraz  materiałów edukacyjnych służących  do realizacji programów nauczania:</w:t>
      </w:r>
    </w:p>
    <w:p w14:paraId="2E9926AE" w14:textId="77777777" w:rsidR="00BF193A" w:rsidRDefault="00BF193A" w:rsidP="00EC01DA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Podręczniki i materiały edukacyjne gromadzone są w  bibliotece szkolnej i wypożyczane kolejnym trzem rocznikom uczniów na okres jednego roku szkolnego.</w:t>
      </w:r>
    </w:p>
    <w:p w14:paraId="446DBB20" w14:textId="75568D49" w:rsidR="00BF193A" w:rsidRPr="00082076" w:rsidRDefault="00BF193A" w:rsidP="00EC01DA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Książki należy zwrócić w  terminie wyznaczonym przez nauczyciela bibliotekarza.</w:t>
      </w:r>
      <w:r w:rsidR="00082076">
        <w:rPr>
          <w:rFonts w:ascii="Times New Roman" w:hAnsi="Times New Roman"/>
          <w:sz w:val="24"/>
          <w:szCs w:val="24"/>
          <w:shd w:val="clear" w:color="auto" w:fill="FFFFFF"/>
        </w:rPr>
        <w:t xml:space="preserve"> Po tym terminie powołana komisja ocenia stan użytkowania podręczników.</w:t>
      </w:r>
    </w:p>
    <w:p w14:paraId="40B09344" w14:textId="212D1CBC" w:rsidR="00BF193A" w:rsidRPr="00082076" w:rsidRDefault="00082076" w:rsidP="0008207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F193A" w:rsidRPr="00082076">
        <w:rPr>
          <w:rFonts w:ascii="Times New Roman" w:hAnsi="Times New Roman"/>
          <w:sz w:val="24"/>
          <w:szCs w:val="24"/>
          <w:shd w:val="clear" w:color="auto" w:fill="FFFFFF"/>
        </w:rPr>
        <w:t>Udostępniane książki należy chronić przed zniszczeniem i zgubieniem. </w:t>
      </w:r>
    </w:p>
    <w:p w14:paraId="510E6CF9" w14:textId="77777777" w:rsidR="00BF193A" w:rsidRDefault="00BF193A" w:rsidP="00EC01DA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Wypożyczający powinien zwrócić uwagę na ich stan, a zauważone uszkodzenia niezwłocznie zgłosić nauczycielowi bibliotekarzowi.</w:t>
      </w:r>
    </w:p>
    <w:p w14:paraId="31775B0F" w14:textId="77777777" w:rsidR="00BF193A" w:rsidRDefault="00BF193A" w:rsidP="00EC01DA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Czytelnik ponosi odpowiedzialność materialną w przypadku zagubienia lub zniszczenia wypożyczonych książek. </w:t>
      </w:r>
    </w:p>
    <w:p w14:paraId="4AED16AE" w14:textId="77777777" w:rsidR="00BF193A" w:rsidRDefault="00BF193A" w:rsidP="00EC01DA">
      <w:pPr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Podręczniki należy szanować jako dobro wspólne. W podręczniku nie wolno niczego pisać, zaznaczać, należy go  obłożyć, zabezpieczając przed zniszczeniem.</w:t>
      </w:r>
    </w:p>
    <w:p w14:paraId="048BEEF3" w14:textId="79AF3636" w:rsidR="00BF193A" w:rsidRDefault="00BF193A" w:rsidP="00082076">
      <w:pPr>
        <w:spacing w:after="0"/>
        <w:ind w:left="774"/>
        <w:jc w:val="both"/>
        <w:rPr>
          <w:rFonts w:ascii="Times New Roman" w:hAnsi="Times New Roman"/>
          <w:sz w:val="24"/>
          <w:szCs w:val="24"/>
        </w:rPr>
      </w:pPr>
    </w:p>
    <w:p w14:paraId="075A9CAC" w14:textId="77777777" w:rsidR="00BF193A" w:rsidRDefault="00BF193A" w:rsidP="00EC01DA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A393565" w14:textId="77777777" w:rsidR="00BF193A" w:rsidRDefault="00BF193A" w:rsidP="00BF193A">
      <w:pPr>
        <w:keepNext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Przechodzenie ucznia do innej szkoły, zniszczenie lub zgubienie:</w:t>
      </w:r>
    </w:p>
    <w:p w14:paraId="3FC24566" w14:textId="77777777" w:rsidR="00BF193A" w:rsidRDefault="00BF193A" w:rsidP="00EC01DA">
      <w:pPr>
        <w:keepNext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 podręcznikami i materiałami edukacyjnymi w przypadkach przejścia ucznia z jednej szkoły do innej szkoły w trakcie roku szkolnego:</w:t>
      </w:r>
    </w:p>
    <w:p w14:paraId="1AED2E80" w14:textId="2D13CC87" w:rsidR="00BF193A" w:rsidRDefault="00BF193A" w:rsidP="00EC01DA">
      <w:pPr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odchodzący ze szkoły jest zobowiązany do zwrócenia wypożyczonych podręczników do biblioteki najpóźniej w ostatnim dniu nauki w szkole, z której wypożyczył </w:t>
      </w:r>
      <w:r w:rsidR="00405013">
        <w:rPr>
          <w:rFonts w:ascii="Times New Roman" w:hAnsi="Times New Roman"/>
          <w:sz w:val="24"/>
          <w:szCs w:val="24"/>
        </w:rPr>
        <w:t>podręczniki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1DB32D" w14:textId="77777777" w:rsidR="00BF193A" w:rsidRDefault="00BF193A" w:rsidP="00EC01DA">
      <w:pPr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ucznia niepełnosprawnego, który został wyposażony                             w podręczniki i materiały edukacyjne dostosowane do jego potrzeb                          i możliwości psychofizycznych -  uczeń nie oddaje tychże dokumentów                    w szkole macierzystej, ale kontynuuje naukę w nowej placówce,                              a wypożyczone dokumenty stają się własnością organu prowadzącego nową szkołę. Szkoła macierzysta wraz z wydaniem arkusza ocen przekazuje szkole, w której </w:t>
      </w:r>
      <w:r>
        <w:rPr>
          <w:rFonts w:ascii="Times New Roman" w:hAnsi="Times New Roman"/>
          <w:sz w:val="24"/>
          <w:szCs w:val="24"/>
        </w:rPr>
        <w:lastRenderedPageBreak/>
        <w:t xml:space="preserve">uczeń kontynuuje naukę biblioteczny protokół zdawczo-odbiorczy o przekazaniu materiałów bibliotecznych. Przekazane zbiory stanowią własność organu prowadzącego szkołę, do której uczeń przechodzi. </w:t>
      </w:r>
    </w:p>
    <w:p w14:paraId="466F948C" w14:textId="77777777" w:rsidR="00BF193A" w:rsidRDefault="00BF193A" w:rsidP="00EC01DA">
      <w:pPr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Czytelnik ponosi pełną odpowiedzialność materialną za wszelkie uszkodzenia zbiorów biblioteki stwierdzone przy ich zwrocie. </w:t>
      </w:r>
    </w:p>
    <w:p w14:paraId="41A29879" w14:textId="0A117002" w:rsidR="00BF193A" w:rsidRDefault="00BF193A" w:rsidP="00EC01D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zniszczenia,  uszkodzenia (z winy ucznia) lub zgubienia podręcznika lub materiału edukacyjnego w terminie do którego uczeń został zobligowany do zwrotu,  szkoła może żądać od rodziców ucznia </w:t>
      </w:r>
      <w:r w:rsidR="001B5A31">
        <w:rPr>
          <w:rFonts w:ascii="Times New Roman" w:hAnsi="Times New Roman"/>
          <w:sz w:val="24"/>
          <w:szCs w:val="24"/>
        </w:rPr>
        <w:t xml:space="preserve"> zakupu takiego samego podręcznika i zwrócenie go do biblioteki.</w:t>
      </w:r>
      <w:r>
        <w:rPr>
          <w:rFonts w:ascii="Times New Roman" w:hAnsi="Times New Roman"/>
          <w:sz w:val="24"/>
          <w:szCs w:val="24"/>
        </w:rPr>
        <w:t xml:space="preserve"> Szkoła nie może zażądać zwrotu kosztów za zniszczony podręcznik po trzech lata</w:t>
      </w:r>
      <w:r w:rsidR="002E216D">
        <w:rPr>
          <w:rFonts w:ascii="Times New Roman" w:hAnsi="Times New Roman"/>
          <w:sz w:val="24"/>
          <w:szCs w:val="24"/>
        </w:rPr>
        <w:t>ch użytkowania.</w:t>
      </w:r>
    </w:p>
    <w:p w14:paraId="15C03D17" w14:textId="103100EB" w:rsidR="00BF193A" w:rsidRDefault="00BF193A" w:rsidP="000820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AF45AC0" w14:textId="77777777" w:rsidR="00BF193A" w:rsidRDefault="00BF193A" w:rsidP="00EC01D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okresie użytkowania wskazanym w Ustawie (3 latach) zniszczone i nieaktualne podręczniki podlegają </w:t>
      </w:r>
      <w:proofErr w:type="spellStart"/>
      <w:r>
        <w:rPr>
          <w:rFonts w:ascii="Times New Roman" w:hAnsi="Times New Roman"/>
          <w:sz w:val="24"/>
          <w:szCs w:val="24"/>
        </w:rPr>
        <w:t>zubytkowaniu</w:t>
      </w:r>
      <w:proofErr w:type="spellEnd"/>
      <w:r>
        <w:rPr>
          <w:rFonts w:ascii="Times New Roman" w:hAnsi="Times New Roman"/>
          <w:sz w:val="24"/>
          <w:szCs w:val="24"/>
        </w:rPr>
        <w:t xml:space="preserve"> ze stanu biblioteki zgodnie z procedurą ewidencji zbiorów obowiązującą w placówce.</w:t>
      </w:r>
    </w:p>
    <w:p w14:paraId="5B4A1E7D" w14:textId="77777777" w:rsidR="00BF193A" w:rsidRDefault="00BF193A" w:rsidP="00EC0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8077BA" w14:textId="77777777" w:rsidR="00BF193A" w:rsidRDefault="00BF193A" w:rsidP="00EC0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DFDFF" w14:textId="77777777" w:rsidR="00BF193A" w:rsidRDefault="00BF193A" w:rsidP="00EC0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862143" w14:textId="77777777" w:rsidR="00BF193A" w:rsidRDefault="00BF193A" w:rsidP="00EC0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6EA79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604DE358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27179A6F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4F8C6AA4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58E3F902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3CD49CFD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439778E4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25059AA5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630A8148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250EA31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3D936D7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5BDB4C5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070C84D8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065100C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6C978F82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0D69576E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1D4BCB5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7FC47ACE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2FA82580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60B3724B" w14:textId="52E2474D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4DD64178" w14:textId="2F9A7309" w:rsidR="00EC01DA" w:rsidRDefault="00EC01D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533BDCF6" w14:textId="77777777" w:rsidR="00EC01DA" w:rsidRDefault="00EC01D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5F349C6F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00622B77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239AE7D1" w14:textId="77777777" w:rsidR="00BD6766" w:rsidRDefault="00BD6766" w:rsidP="00BF193A">
      <w:pPr>
        <w:rPr>
          <w:rFonts w:ascii="Times New Roman" w:hAnsi="Times New Roman"/>
          <w:b/>
        </w:rPr>
      </w:pPr>
    </w:p>
    <w:p w14:paraId="512A1F3D" w14:textId="77C03414" w:rsidR="00BF193A" w:rsidRDefault="00BF193A" w:rsidP="00BF19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Komunikat dla rodziców, z którym zostają zapoznani na pierwszym spotkaniu w nowym roku szkolnym:</w:t>
      </w:r>
    </w:p>
    <w:p w14:paraId="57FD4B0A" w14:textId="77777777" w:rsidR="00BF193A" w:rsidRDefault="00BF193A" w:rsidP="00EC01DA">
      <w:pPr>
        <w:pStyle w:val="Akapitzli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PODRĘCZNIKI SZKOLNE</w:t>
      </w:r>
    </w:p>
    <w:p w14:paraId="2B34ABBB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Na początku roku szkolnego uczeń wypożycza z biblioteki zestaw podręczników o wskazanych numerach, który zobowiązany jest zwrócić w stanie nieuszkodzonym na koniec roku szkolnego.</w:t>
      </w:r>
    </w:p>
    <w:p w14:paraId="1EACEA65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Po otrzymaniu podręczników uczeń podpisuje je ołówkiem swoim imieniem i nazwiskiem we wskazanym miejscu, a w przypadku jego braku na początku lub na końcu książki. </w:t>
      </w:r>
    </w:p>
    <w:p w14:paraId="6AA8E6C7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Uczeń zobowiązany jest do dbania o otrzymane podręczniki, a rodzice i opiekunowie ucznia do kontroli stanu podręczników w trakcie roku szkolnego.</w:t>
      </w:r>
    </w:p>
    <w:p w14:paraId="6CAA4212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Uczeń zobowiązany jest wszystkie otrzymane podręczniki owinąć w nakładane foliowe owijacze (okładki). </w:t>
      </w:r>
    </w:p>
    <w:p w14:paraId="5AB5AE50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Podręcznik noszący ślady owijaczy samoprzylepnych uznany będzie za uszkodzony!!!!</w:t>
      </w:r>
    </w:p>
    <w:p w14:paraId="06ED23FC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Zakazuje się naklejania na podręczniki wszelkiego rodzaju naklejek</w:t>
      </w:r>
      <w:r>
        <w:rPr>
          <w:rFonts w:ascii="Times New Roman" w:hAnsi="Times New Roman"/>
        </w:rPr>
        <w:t xml:space="preserve">. Naklejki mogą zostać naklejone na  foliowy owijacz zabezpieczający podręcznik. </w:t>
      </w:r>
    </w:p>
    <w:p w14:paraId="528A23C2" w14:textId="12857EE6" w:rsidR="00BF193A" w:rsidRPr="00A00F04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W przypadku uszkodzenia, zniszczenia lub niezwrócenia podręcznika szkoła będzie żądać od rodziców ucznia zakupu </w:t>
      </w:r>
      <w:r w:rsidR="00082076">
        <w:rPr>
          <w:rFonts w:ascii="Times New Roman" w:hAnsi="Times New Roman"/>
          <w:u w:val="single"/>
        </w:rPr>
        <w:t xml:space="preserve">takiego samego </w:t>
      </w:r>
      <w:r>
        <w:rPr>
          <w:rFonts w:ascii="Times New Roman" w:hAnsi="Times New Roman"/>
          <w:u w:val="single"/>
        </w:rPr>
        <w:t xml:space="preserve">podręcznika </w:t>
      </w:r>
      <w:r w:rsidR="00A00F04" w:rsidRPr="00A00F04">
        <w:rPr>
          <w:rFonts w:ascii="Times New Roman" w:hAnsi="Times New Roman"/>
          <w:u w:val="single"/>
        </w:rPr>
        <w:t>i zwrócenie go do szkoły.</w:t>
      </w:r>
    </w:p>
    <w:p w14:paraId="188A9F92" w14:textId="77777777" w:rsidR="00BF193A" w:rsidRDefault="00BF193A" w:rsidP="00EC01D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Uczeń zobowiązany jest do usunięcia wpisów dokonanych ołówkiem.</w:t>
      </w:r>
    </w:p>
    <w:p w14:paraId="19187291" w14:textId="77777777" w:rsidR="00BF193A" w:rsidRDefault="00BF193A" w:rsidP="00EC01DA">
      <w:pPr>
        <w:pStyle w:val="Akapitzlist"/>
        <w:ind w:left="3540"/>
        <w:jc w:val="both"/>
        <w:rPr>
          <w:rFonts w:ascii="Times New Roman" w:hAnsi="Times New Roman"/>
        </w:rPr>
      </w:pPr>
    </w:p>
    <w:p w14:paraId="59EFE5F0" w14:textId="77777777" w:rsidR="00BF193A" w:rsidRDefault="00BF193A" w:rsidP="00EC01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50A0B" w14:textId="77777777" w:rsidR="00BF193A" w:rsidRDefault="00BF193A" w:rsidP="00EC01D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06F2A60" w14:textId="77777777" w:rsidR="00BF193A" w:rsidRDefault="00BF193A" w:rsidP="00BF193A">
      <w:pPr>
        <w:spacing w:after="0"/>
        <w:rPr>
          <w:rFonts w:ascii="Times New Roman" w:hAnsi="Times New Roman"/>
          <w:sz w:val="24"/>
          <w:szCs w:val="24"/>
        </w:rPr>
      </w:pPr>
    </w:p>
    <w:p w14:paraId="7E849BB5" w14:textId="77777777" w:rsidR="000210EC" w:rsidRDefault="000210EC"/>
    <w:sectPr w:rsidR="0002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588"/>
    <w:multiLevelType w:val="hybridMultilevel"/>
    <w:tmpl w:val="1D44258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F96DDC"/>
    <w:multiLevelType w:val="hybridMultilevel"/>
    <w:tmpl w:val="99CE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1250"/>
    <w:multiLevelType w:val="hybridMultilevel"/>
    <w:tmpl w:val="CD48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0CCF"/>
    <w:multiLevelType w:val="hybridMultilevel"/>
    <w:tmpl w:val="150A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18C5"/>
    <w:multiLevelType w:val="hybridMultilevel"/>
    <w:tmpl w:val="F542A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E5D"/>
    <w:multiLevelType w:val="hybridMultilevel"/>
    <w:tmpl w:val="CD48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00D6"/>
    <w:multiLevelType w:val="hybridMultilevel"/>
    <w:tmpl w:val="503ECCC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C34717C"/>
    <w:multiLevelType w:val="hybridMultilevel"/>
    <w:tmpl w:val="6A50DD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6D509A5"/>
    <w:multiLevelType w:val="hybridMultilevel"/>
    <w:tmpl w:val="7FE89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3623">
    <w:abstractNumId w:val="4"/>
  </w:num>
  <w:num w:numId="2" w16cid:durableId="1424453811">
    <w:abstractNumId w:val="1"/>
  </w:num>
  <w:num w:numId="3" w16cid:durableId="1210648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68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541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497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65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8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38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A"/>
    <w:rsid w:val="000210EC"/>
    <w:rsid w:val="000243B6"/>
    <w:rsid w:val="00082076"/>
    <w:rsid w:val="001B5A31"/>
    <w:rsid w:val="002E216D"/>
    <w:rsid w:val="00405013"/>
    <w:rsid w:val="00505581"/>
    <w:rsid w:val="00A00F04"/>
    <w:rsid w:val="00BD6766"/>
    <w:rsid w:val="00BF193A"/>
    <w:rsid w:val="00E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C852"/>
  <w15:chartTrackingRefBased/>
  <w15:docId w15:val="{B3A8F349-2173-49F8-8A27-1BFE417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F19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193A"/>
    <w:pPr>
      <w:ind w:left="720"/>
      <w:contextualSpacing/>
    </w:pPr>
  </w:style>
  <w:style w:type="paragraph" w:customStyle="1" w:styleId="ZLITPKTzmpktliter">
    <w:name w:val="Z_LIT/PKT – zm. pkt literą"/>
    <w:basedOn w:val="Normalny"/>
    <w:uiPriority w:val="47"/>
    <w:semiHidden/>
    <w:qFormat/>
    <w:rsid w:val="00BF193A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nnikustaw.gov.pl/DU/2014/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12</cp:revision>
  <dcterms:created xsi:type="dcterms:W3CDTF">2022-08-27T19:39:00Z</dcterms:created>
  <dcterms:modified xsi:type="dcterms:W3CDTF">2023-06-20T16:46:00Z</dcterms:modified>
</cp:coreProperties>
</file>